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1"/>
        </w:rPr>
        <w:id w:val="-1742320037"/>
        <w:docPartObj>
          <w:docPartGallery w:val="Cover Pages"/>
          <w:docPartUnique/>
        </w:docPartObj>
      </w:sdtPr>
      <w:sdtEndPr>
        <w:rPr>
          <w:rFonts w:asciiTheme="minorHAnsi" w:eastAsiaTheme="minorHAnsi" w:hAnsiTheme="minorHAnsi" w:cs="Arial"/>
          <w:caps w:val="0"/>
          <w:lang w:val="nl-NL"/>
        </w:rPr>
      </w:sdtEndPr>
      <w:sdtContent>
        <w:tbl>
          <w:tblPr>
            <w:tblW w:w="5000" w:type="pct"/>
            <w:jc w:val="center"/>
            <w:tblLook w:val="04A0" w:firstRow="1" w:lastRow="0" w:firstColumn="1" w:lastColumn="0" w:noHBand="0" w:noVBand="1"/>
          </w:tblPr>
          <w:tblGrid>
            <w:gridCol w:w="9854"/>
          </w:tblGrid>
          <w:tr w:rsidR="00464A25" w14:paraId="0750AAF5" w14:textId="77777777">
            <w:trPr>
              <w:trHeight w:val="2880"/>
              <w:jc w:val="center"/>
            </w:trPr>
            <w:tc>
              <w:tcPr>
                <w:tcW w:w="5000" w:type="pct"/>
              </w:tcPr>
              <w:p w14:paraId="4D892ACE" w14:textId="794136B4" w:rsidR="00464A25" w:rsidRDefault="00464A25" w:rsidP="00464A25">
                <w:pPr>
                  <w:pStyle w:val="NoSpacing"/>
                  <w:jc w:val="center"/>
                  <w:rPr>
                    <w:rFonts w:asciiTheme="majorHAnsi" w:eastAsiaTheme="majorEastAsia" w:hAnsiTheme="majorHAnsi" w:cstheme="majorBidi"/>
                    <w:caps/>
                  </w:rPr>
                </w:pPr>
                <w:r>
                  <w:rPr>
                    <w:rFonts w:cs="Arial"/>
                    <w:noProof/>
                    <w:lang w:eastAsia="da-DK"/>
                  </w:rPr>
                  <w:drawing>
                    <wp:anchor distT="0" distB="0" distL="114300" distR="114300" simplePos="0" relativeHeight="251658240" behindDoc="0" locked="0" layoutInCell="1" allowOverlap="1" wp14:anchorId="337E6ECD" wp14:editId="55DCA24F">
                      <wp:simplePos x="0" y="0"/>
                      <wp:positionH relativeFrom="column">
                        <wp:posOffset>1006475</wp:posOffset>
                      </wp:positionH>
                      <wp:positionV relativeFrom="paragraph">
                        <wp:posOffset>93980</wp:posOffset>
                      </wp:positionV>
                      <wp:extent cx="3760470" cy="1630680"/>
                      <wp:effectExtent l="0" t="0" r="0" b="7620"/>
                      <wp:wrapSquare wrapText="bothSides"/>
                      <wp:docPr id="3" name="Picture 3" descr="C:\Users\173702\Documents\COMPARE\LOGO and PPT template\COMPARE Logo final3\COMP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3702\Documents\COMPARE\LOGO and PPT template\COMPARE Logo final3\COMPARE 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6797" b="25381"/>
                              <a:stretch/>
                            </pic:blipFill>
                            <pic:spPr bwMode="auto">
                              <a:xfrm>
                                <a:off x="0" y="0"/>
                                <a:ext cx="376047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694B6" w14:textId="77777777" w:rsidR="00464A25" w:rsidRDefault="00464A25" w:rsidP="00464A25">
                <w:pPr>
                  <w:pStyle w:val="NoSpacing"/>
                  <w:jc w:val="center"/>
                  <w:rPr>
                    <w:rFonts w:asciiTheme="majorHAnsi" w:eastAsiaTheme="majorEastAsia" w:hAnsiTheme="majorHAnsi" w:cstheme="majorBidi"/>
                    <w:caps/>
                  </w:rPr>
                </w:pPr>
              </w:p>
              <w:p w14:paraId="04340634" w14:textId="77777777" w:rsidR="00464A25" w:rsidRDefault="00464A25" w:rsidP="00464A25">
                <w:pPr>
                  <w:pStyle w:val="NoSpacing"/>
                  <w:jc w:val="center"/>
                  <w:rPr>
                    <w:rFonts w:asciiTheme="majorHAnsi" w:eastAsiaTheme="majorEastAsia" w:hAnsiTheme="majorHAnsi" w:cstheme="majorBidi"/>
                    <w:caps/>
                  </w:rPr>
                </w:pPr>
              </w:p>
              <w:p w14:paraId="5ADEA493" w14:textId="260513AC" w:rsidR="00464A25" w:rsidRDefault="00464A25" w:rsidP="00464A25">
                <w:pPr>
                  <w:pStyle w:val="NoSpacing"/>
                  <w:jc w:val="center"/>
                  <w:rPr>
                    <w:rFonts w:asciiTheme="majorHAnsi" w:eastAsiaTheme="majorEastAsia" w:hAnsiTheme="majorHAnsi" w:cstheme="majorBidi"/>
                    <w:caps/>
                  </w:rPr>
                </w:pPr>
              </w:p>
              <w:p w14:paraId="2A5C7146" w14:textId="77777777" w:rsidR="00464A25" w:rsidRDefault="00464A25" w:rsidP="00464A25">
                <w:pPr>
                  <w:pStyle w:val="NoSpacing"/>
                  <w:jc w:val="center"/>
                  <w:rPr>
                    <w:rFonts w:asciiTheme="majorHAnsi" w:eastAsiaTheme="majorEastAsia" w:hAnsiTheme="majorHAnsi" w:cstheme="majorBidi"/>
                    <w:caps/>
                  </w:rPr>
                </w:pPr>
              </w:p>
              <w:p w14:paraId="3772440D" w14:textId="77777777" w:rsidR="00464A25" w:rsidRDefault="00464A25" w:rsidP="00464A25">
                <w:pPr>
                  <w:pStyle w:val="NoSpacing"/>
                  <w:jc w:val="center"/>
                  <w:rPr>
                    <w:rFonts w:asciiTheme="majorHAnsi" w:eastAsiaTheme="majorEastAsia" w:hAnsiTheme="majorHAnsi" w:cstheme="majorBidi"/>
                    <w:caps/>
                  </w:rPr>
                </w:pPr>
              </w:p>
              <w:p w14:paraId="24951B9A" w14:textId="4E6F3D22" w:rsidR="00464A25" w:rsidRDefault="00464A25" w:rsidP="00464A25">
                <w:pPr>
                  <w:pStyle w:val="NoSpacing"/>
                  <w:jc w:val="center"/>
                  <w:rPr>
                    <w:rFonts w:asciiTheme="majorHAnsi" w:eastAsiaTheme="majorEastAsia" w:hAnsiTheme="majorHAnsi" w:cstheme="majorBidi"/>
                    <w:caps/>
                  </w:rPr>
                </w:pPr>
              </w:p>
            </w:tc>
          </w:tr>
          <w:tr w:rsidR="00464A25" w14:paraId="7119B9B6" w14:textId="77777777">
            <w:trPr>
              <w:trHeight w:val="1440"/>
              <w:jc w:val="center"/>
            </w:trPr>
            <w:sdt>
              <w:sdtPr>
                <w:rPr>
                  <w:rFonts w:asciiTheme="majorHAnsi" w:eastAsiaTheme="majorEastAsia" w:hAnsiTheme="majorHAnsi" w:cstheme="majorBidi"/>
                  <w:color w:val="548DD4" w:themeColor="text2" w:themeTint="99"/>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BB1B79" w14:textId="3E6BECF7" w:rsidR="00464A25" w:rsidRDefault="003B7A54" w:rsidP="003B7A5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color w:val="548DD4" w:themeColor="text2" w:themeTint="99"/>
                        <w:sz w:val="80"/>
                        <w:szCs w:val="80"/>
                      </w:rPr>
                      <w:t>Milestone</w:t>
                    </w:r>
                  </w:p>
                </w:tc>
              </w:sdtContent>
            </w:sdt>
          </w:tr>
          <w:tr w:rsidR="00464A25" w14:paraId="414B13FA" w14:textId="77777777">
            <w:trPr>
              <w:trHeight w:val="720"/>
              <w:jc w:val="center"/>
            </w:trPr>
            <w:sdt>
              <w:sdtPr>
                <w:rPr>
                  <w:rFonts w:asciiTheme="majorHAnsi" w:eastAsiaTheme="majorEastAsia" w:hAnsiTheme="majorHAnsi" w:cstheme="majorBidi"/>
                  <w:color w:val="FF0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2F66346" w14:textId="12733358" w:rsidR="00464A25" w:rsidRDefault="003B7A54" w:rsidP="003B7A5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color w:val="FF0000"/>
                        <w:sz w:val="44"/>
                        <w:szCs w:val="44"/>
                      </w:rPr>
                      <w:t>X</w:t>
                    </w:r>
                    <w:proofErr w:type="gramStart"/>
                    <w:r>
                      <w:rPr>
                        <w:rFonts w:asciiTheme="majorHAnsi" w:eastAsiaTheme="majorEastAsia" w:hAnsiTheme="majorHAnsi" w:cstheme="majorBidi"/>
                        <w:color w:val="FF0000"/>
                        <w:sz w:val="44"/>
                        <w:szCs w:val="44"/>
                      </w:rPr>
                      <w:t>.X Title</w:t>
                    </w:r>
                    <w:proofErr w:type="gramEnd"/>
                  </w:p>
                </w:tc>
              </w:sdtContent>
            </w:sdt>
          </w:tr>
          <w:tr w:rsidR="00C46D50" w14:paraId="033A08FC" w14:textId="77777777">
            <w:trPr>
              <w:trHeight w:val="360"/>
              <w:jc w:val="center"/>
            </w:trPr>
            <w:tc>
              <w:tcPr>
                <w:tcW w:w="5000" w:type="pct"/>
                <w:vAlign w:val="center"/>
              </w:tcPr>
              <w:p w14:paraId="19E1B719" w14:textId="540F0923" w:rsidR="00C46D50" w:rsidRPr="003B7A54" w:rsidRDefault="00C46D50" w:rsidP="003B7A54">
                <w:pPr>
                  <w:pStyle w:val="NoSpacing"/>
                  <w:rPr>
                    <w:b/>
                  </w:rPr>
                </w:pPr>
                <w:r>
                  <w:rPr>
                    <w:b/>
                  </w:rPr>
                  <w:t xml:space="preserve">Authors: </w:t>
                </w:r>
                <w:bookmarkStart w:id="0" w:name="_GoBack"/>
                <w:bookmarkEnd w:id="0"/>
              </w:p>
            </w:tc>
          </w:tr>
          <w:tr w:rsidR="00464A25" w14:paraId="4F3B3A1E" w14:textId="77777777">
            <w:trPr>
              <w:trHeight w:val="360"/>
              <w:jc w:val="center"/>
            </w:trPr>
            <w:tc>
              <w:tcPr>
                <w:tcW w:w="5000" w:type="pct"/>
                <w:vAlign w:val="center"/>
              </w:tcPr>
              <w:p w14:paraId="784A235A" w14:textId="41B72F56" w:rsidR="00464A25" w:rsidRPr="003B7A54" w:rsidRDefault="003B7A54" w:rsidP="003B7A54">
                <w:pPr>
                  <w:pStyle w:val="NoSpacing"/>
                  <w:rPr>
                    <w:b/>
                  </w:rPr>
                </w:pPr>
                <w:r w:rsidRPr="003B7A54">
                  <w:rPr>
                    <w:b/>
                  </w:rPr>
                  <w:t xml:space="preserve">Version: </w:t>
                </w:r>
              </w:p>
            </w:tc>
          </w:tr>
          <w:tr w:rsidR="00464A25" w14:paraId="380F6F63" w14:textId="77777777">
            <w:trPr>
              <w:trHeight w:val="360"/>
              <w:jc w:val="center"/>
            </w:trPr>
            <w:tc>
              <w:tcPr>
                <w:tcW w:w="5000" w:type="pct"/>
                <w:vAlign w:val="center"/>
              </w:tcPr>
              <w:p w14:paraId="2E31657E" w14:textId="68856C8A" w:rsidR="00464A25" w:rsidRDefault="003B7A54" w:rsidP="00464A25">
                <w:pPr>
                  <w:pStyle w:val="NoSpacing"/>
                  <w:rPr>
                    <w:b/>
                    <w:bCs/>
                  </w:rPr>
                </w:pPr>
                <w:r>
                  <w:rPr>
                    <w:b/>
                    <w:bCs/>
                  </w:rPr>
                  <w:t xml:space="preserve">Due </w:t>
                </w:r>
                <w:proofErr w:type="spellStart"/>
                <w:r>
                  <w:rPr>
                    <w:b/>
                    <w:bCs/>
                  </w:rPr>
                  <w:t>Month</w:t>
                </w:r>
                <w:proofErr w:type="spellEnd"/>
                <w:r>
                  <w:rPr>
                    <w:b/>
                    <w:bCs/>
                  </w:rPr>
                  <w:t xml:space="preserve">: </w:t>
                </w:r>
              </w:p>
            </w:tc>
          </w:tr>
          <w:tr w:rsidR="00464A25" w14:paraId="47710B19" w14:textId="77777777">
            <w:trPr>
              <w:trHeight w:val="360"/>
              <w:jc w:val="center"/>
            </w:trPr>
            <w:tc>
              <w:tcPr>
                <w:tcW w:w="5000" w:type="pct"/>
                <w:vAlign w:val="center"/>
              </w:tcPr>
              <w:p w14:paraId="4330EFEC" w14:textId="61A1E577" w:rsidR="00464A25" w:rsidRDefault="003B7A54" w:rsidP="00704F37">
                <w:pPr>
                  <w:pStyle w:val="NoSpacing"/>
                  <w:rPr>
                    <w:b/>
                    <w:bCs/>
                  </w:rPr>
                </w:pPr>
                <w:proofErr w:type="spellStart"/>
                <w:r>
                  <w:rPr>
                    <w:b/>
                    <w:bCs/>
                  </w:rPr>
                  <w:t>Completed</w:t>
                </w:r>
                <w:proofErr w:type="spellEnd"/>
                <w:r>
                  <w:rPr>
                    <w:b/>
                    <w:bCs/>
                  </w:rPr>
                  <w:t xml:space="preserve"> </w:t>
                </w:r>
                <w:proofErr w:type="spellStart"/>
                <w:r>
                  <w:rPr>
                    <w:b/>
                    <w:bCs/>
                  </w:rPr>
                  <w:t>Month</w:t>
                </w:r>
                <w:proofErr w:type="spellEnd"/>
                <w:r>
                  <w:rPr>
                    <w:b/>
                    <w:bCs/>
                  </w:rPr>
                  <w:t>:</w:t>
                </w:r>
              </w:p>
            </w:tc>
          </w:tr>
        </w:tbl>
        <w:p w14:paraId="56C39A2B" w14:textId="77777777" w:rsidR="00464A25" w:rsidRDefault="00464A25"/>
        <w:p w14:paraId="28FE4687" w14:textId="12AFB1B5" w:rsidR="00464A25" w:rsidRDefault="00464A25"/>
        <w:p w14:paraId="027C8772" w14:textId="69794072" w:rsidR="00464A25" w:rsidRDefault="00464A25"/>
        <w:p w14:paraId="088CF588" w14:textId="5010486A" w:rsidR="00464A25" w:rsidRDefault="00464A25">
          <w:pPr>
            <w:rPr>
              <w:rFonts w:cs="Arial"/>
              <w:lang w:val="nl-NL"/>
            </w:rPr>
          </w:pPr>
          <w:r w:rsidRPr="00464A25">
            <w:rPr>
              <w:rFonts w:cs="Arial"/>
              <w:lang w:val="en-US"/>
            </w:rPr>
            <w:br w:type="page"/>
          </w:r>
        </w:p>
      </w:sdtContent>
    </w:sdt>
    <w:p w14:paraId="0D6CDE34" w14:textId="77777777" w:rsidR="00EA13F3" w:rsidRDefault="00EA13F3" w:rsidP="00E267E2">
      <w:pPr>
        <w:spacing w:after="0"/>
        <w:rPr>
          <w:rFonts w:cs="Arial"/>
          <w:lang w:val="nl-NL"/>
        </w:rPr>
      </w:pPr>
    </w:p>
    <w:p w14:paraId="7095FDD5" w14:textId="232E6D8B" w:rsidR="00EA13F3" w:rsidRPr="00A627C1" w:rsidRDefault="003B7A54" w:rsidP="00452ABD">
      <w:pPr>
        <w:pStyle w:val="Heading1"/>
        <w:rPr>
          <w:lang w:val="en-US"/>
        </w:rPr>
      </w:pPr>
      <w:r>
        <w:rPr>
          <w:lang w:val="en-US"/>
        </w:rPr>
        <w:t>Title of Milestone</w:t>
      </w:r>
    </w:p>
    <w:p w14:paraId="31CFA4B3" w14:textId="77777777" w:rsidR="00A627C1" w:rsidRDefault="00A627C1" w:rsidP="00452ABD">
      <w:pPr>
        <w:rPr>
          <w:lang w:val="en-US"/>
        </w:rPr>
      </w:pPr>
    </w:p>
    <w:p w14:paraId="3865597D" w14:textId="257E1B73" w:rsidR="002F4240" w:rsidRPr="001A716A" w:rsidRDefault="003B7A54" w:rsidP="002A45B3">
      <w:pPr>
        <w:jc w:val="both"/>
        <w:rPr>
          <w:lang w:val="en-US"/>
        </w:rPr>
      </w:pPr>
      <w:r>
        <w:rPr>
          <w:lang w:val="en-US"/>
        </w:rPr>
        <w:t xml:space="preserve">Introduce the milestone, what it is, </w:t>
      </w:r>
      <w:proofErr w:type="gramStart"/>
      <w:r>
        <w:rPr>
          <w:lang w:val="en-US"/>
        </w:rPr>
        <w:t>a</w:t>
      </w:r>
      <w:proofErr w:type="gramEnd"/>
      <w:r>
        <w:rPr>
          <w:lang w:val="en-US"/>
        </w:rPr>
        <w:t xml:space="preserve"> short description</w:t>
      </w:r>
      <w:r w:rsidR="002A45B3">
        <w:rPr>
          <w:lang w:val="en-US"/>
        </w:rPr>
        <w:t xml:space="preserve"> </w:t>
      </w:r>
    </w:p>
    <w:p w14:paraId="78142716" w14:textId="71EFC9B7" w:rsidR="001A716A" w:rsidRDefault="003B7A54" w:rsidP="00D14736">
      <w:pPr>
        <w:jc w:val="both"/>
        <w:rPr>
          <w:lang w:val="en-US"/>
        </w:rPr>
      </w:pPr>
      <w:r>
        <w:rPr>
          <w:lang w:val="en-US"/>
        </w:rPr>
        <w:t xml:space="preserve">Also include if it is related directly to a Deliverable, list that Deliverable number and title. </w:t>
      </w:r>
    </w:p>
    <w:p w14:paraId="171A6180" w14:textId="6A1B3441" w:rsidR="003B7A54" w:rsidRPr="001A716A" w:rsidRDefault="003B7A54" w:rsidP="00D14736">
      <w:pPr>
        <w:jc w:val="both"/>
        <w:rPr>
          <w:lang w:val="en-US"/>
        </w:rPr>
      </w:pPr>
      <w:r>
        <w:rPr>
          <w:lang w:val="en-US"/>
        </w:rPr>
        <w:t>If possible, state how this milestone is a measure to a specific objective of COMPARE.</w:t>
      </w:r>
    </w:p>
    <w:p w14:paraId="6F0C9548" w14:textId="524036A9" w:rsidR="00A7159F" w:rsidRPr="0042720C" w:rsidRDefault="002A45B3" w:rsidP="00A7159F">
      <w:pPr>
        <w:pStyle w:val="Heading1"/>
        <w:rPr>
          <w:lang w:val="en-US"/>
        </w:rPr>
      </w:pPr>
      <w:bookmarkStart w:id="1" w:name="_Toc425161708"/>
      <w:r>
        <w:rPr>
          <w:lang w:val="en-US"/>
        </w:rPr>
        <w:t>Section 1 or title</w:t>
      </w:r>
      <w:bookmarkEnd w:id="1"/>
    </w:p>
    <w:p w14:paraId="50C7EAFC" w14:textId="77777777" w:rsidR="00A7159F" w:rsidRDefault="00A7159F" w:rsidP="00A7159F">
      <w:pPr>
        <w:spacing w:after="0" w:line="240" w:lineRule="auto"/>
        <w:jc w:val="both"/>
        <w:rPr>
          <w:rFonts w:eastAsia="MS Gothic" w:cs="Times New Roman"/>
          <w:sz w:val="22"/>
          <w:lang w:val="en-US"/>
        </w:rPr>
      </w:pPr>
    </w:p>
    <w:p w14:paraId="30F590E2" w14:textId="3C14A381" w:rsidR="003D67D6" w:rsidRPr="00907E48" w:rsidRDefault="008235E3" w:rsidP="008235E3">
      <w:pPr>
        <w:spacing w:after="0" w:line="240" w:lineRule="auto"/>
        <w:jc w:val="both"/>
        <w:rPr>
          <w:rFonts w:eastAsia="MS Gothic" w:cs="Times New Roman"/>
          <w:sz w:val="22"/>
          <w:lang w:val="en-US"/>
        </w:rPr>
      </w:pPr>
      <w:r>
        <w:rPr>
          <w:rFonts w:eastAsia="MS Gothic" w:cs="Times New Roman"/>
          <w:noProof/>
          <w:sz w:val="22"/>
          <w:lang w:val="en-US" w:eastAsia="nl-NL"/>
        </w:rPr>
        <w:t xml:space="preserve">The following </w:t>
      </w:r>
      <w:r w:rsidR="00063AC0">
        <w:rPr>
          <w:rFonts w:eastAsia="MS Gothic" w:cs="Times New Roman"/>
          <w:noProof/>
          <w:sz w:val="22"/>
          <w:lang w:val="en-US" w:eastAsia="nl-NL"/>
        </w:rPr>
        <w:t>section is about a topic of relevance.</w:t>
      </w:r>
      <w:r>
        <w:rPr>
          <w:rFonts w:eastAsia="MS Gothic" w:cs="Times New Roman"/>
          <w:noProof/>
          <w:sz w:val="22"/>
          <w:lang w:val="en-US" w:eastAsia="nl-NL"/>
        </w:rPr>
        <w:t xml:space="preserve"> </w:t>
      </w:r>
      <w:r w:rsidR="00501902">
        <w:rPr>
          <w:rFonts w:eastAsia="MS Gothic" w:cs="Times New Roman"/>
          <w:noProof/>
          <w:sz w:val="22"/>
          <w:lang w:val="en-US" w:eastAsia="nl-NL"/>
        </w:rPr>
        <w:t xml:space="preserve"> </w:t>
      </w:r>
    </w:p>
    <w:p w14:paraId="2DF80376" w14:textId="77777777" w:rsidR="00A7159F" w:rsidRPr="00907E48" w:rsidRDefault="00A7159F" w:rsidP="00A7159F">
      <w:pPr>
        <w:spacing w:after="0" w:line="240" w:lineRule="auto"/>
        <w:rPr>
          <w:rFonts w:eastAsia="MS Gothic" w:cs="Times New Roman"/>
          <w:sz w:val="22"/>
          <w:lang w:val="en-US"/>
        </w:rPr>
      </w:pPr>
    </w:p>
    <w:p w14:paraId="7875631B" w14:textId="136753BC" w:rsidR="0055700D" w:rsidRDefault="002A45B3" w:rsidP="00A7159F">
      <w:pPr>
        <w:pStyle w:val="Heading2"/>
        <w:rPr>
          <w:lang w:val="en-US"/>
        </w:rPr>
      </w:pPr>
      <w:bookmarkStart w:id="2" w:name="_Toc425161709"/>
      <w:r>
        <w:rPr>
          <w:lang w:val="en-US"/>
        </w:rPr>
        <w:t>Subsection</w:t>
      </w:r>
      <w:bookmarkEnd w:id="2"/>
    </w:p>
    <w:p w14:paraId="2875966B" w14:textId="77777777" w:rsidR="0055700D" w:rsidRDefault="0055700D" w:rsidP="0055700D">
      <w:pPr>
        <w:spacing w:after="0"/>
        <w:rPr>
          <w:rFonts w:cstheme="minorHAnsi"/>
          <w:sz w:val="22"/>
          <w:lang w:val="en-US"/>
        </w:rPr>
      </w:pPr>
    </w:p>
    <w:p w14:paraId="3C190F88" w14:textId="1504E3C8" w:rsidR="0055700D" w:rsidRDefault="00063AC0" w:rsidP="0055700D">
      <w:pPr>
        <w:spacing w:after="0"/>
        <w:rPr>
          <w:rFonts w:cstheme="minorHAnsi"/>
          <w:sz w:val="22"/>
          <w:lang w:val="en-US"/>
        </w:rPr>
      </w:pPr>
      <w:r>
        <w:rPr>
          <w:rFonts w:cstheme="minorHAnsi"/>
          <w:sz w:val="22"/>
          <w:lang w:val="en-US"/>
        </w:rPr>
        <w:t xml:space="preserve">Use as many sections and subsections as needed. </w:t>
      </w:r>
    </w:p>
    <w:p w14:paraId="421861AF" w14:textId="77777777" w:rsidR="0055700D" w:rsidRDefault="0055700D" w:rsidP="0055700D">
      <w:pPr>
        <w:spacing w:after="0"/>
        <w:rPr>
          <w:rFonts w:cstheme="minorHAnsi"/>
          <w:sz w:val="22"/>
          <w:lang w:val="en-US"/>
        </w:rPr>
      </w:pPr>
    </w:p>
    <w:p w14:paraId="77A33EDA" w14:textId="77777777" w:rsidR="00063AC0" w:rsidRPr="008235E3" w:rsidRDefault="00063AC0" w:rsidP="0055700D">
      <w:pPr>
        <w:spacing w:after="0"/>
        <w:rPr>
          <w:rFonts w:cstheme="minorHAnsi"/>
          <w:sz w:val="22"/>
          <w:lang w:val="en-US"/>
        </w:rPr>
      </w:pPr>
    </w:p>
    <w:p w14:paraId="6FD483F4" w14:textId="4CAF312C" w:rsidR="0055700D" w:rsidRPr="0055700D" w:rsidRDefault="00063AC0" w:rsidP="0055700D">
      <w:pPr>
        <w:spacing w:after="0"/>
        <w:rPr>
          <w:lang w:val="en-US"/>
        </w:rPr>
      </w:pPr>
      <w:r>
        <w:rPr>
          <w:lang w:val="en-US"/>
        </w:rPr>
        <w:t>Graphics are good to use in a document.</w:t>
      </w:r>
    </w:p>
    <w:p w14:paraId="6EB0C569" w14:textId="0E61A675" w:rsidR="001A716A" w:rsidRPr="001A716A" w:rsidRDefault="00FC1DF6" w:rsidP="001A716A">
      <w:pPr>
        <w:rPr>
          <w:lang w:val="en-US"/>
        </w:rPr>
      </w:pPr>
      <w:r>
        <w:rPr>
          <w:noProof/>
          <w:lang w:eastAsia="da-DK"/>
        </w:rPr>
        <w:drawing>
          <wp:inline distT="0" distB="0" distL="0" distR="0" wp14:anchorId="0B712605" wp14:editId="56A51135">
            <wp:extent cx="5895975" cy="302086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01" cy="3020575"/>
                    </a:xfrm>
                    <a:prstGeom prst="rect">
                      <a:avLst/>
                    </a:prstGeom>
                    <a:noFill/>
                  </pic:spPr>
                </pic:pic>
              </a:graphicData>
            </a:graphic>
          </wp:inline>
        </w:drawing>
      </w:r>
    </w:p>
    <w:p w14:paraId="2BD75E26" w14:textId="1533E544" w:rsidR="00F22C6E" w:rsidRDefault="00F22C6E" w:rsidP="00B61820">
      <w:pPr>
        <w:spacing w:after="0" w:line="276" w:lineRule="auto"/>
        <w:rPr>
          <w:lang w:val="en-US"/>
        </w:rPr>
      </w:pPr>
    </w:p>
    <w:p w14:paraId="04B2374B" w14:textId="208945F9" w:rsidR="00B61820" w:rsidRDefault="00B61820">
      <w:pPr>
        <w:spacing w:after="200" w:line="276" w:lineRule="auto"/>
        <w:rPr>
          <w:rFonts w:eastAsia="MS Gothic" w:cs="Times New Roman"/>
          <w:sz w:val="22"/>
          <w:lang w:val="en-US"/>
        </w:rPr>
      </w:pPr>
      <w:r>
        <w:rPr>
          <w:rFonts w:eastAsia="MS Gothic" w:cs="Times New Roman"/>
          <w:sz w:val="22"/>
          <w:lang w:val="en-US"/>
        </w:rPr>
        <w:br w:type="page"/>
      </w:r>
    </w:p>
    <w:p w14:paraId="4D4E30BB" w14:textId="77777777" w:rsidR="00F22C6E" w:rsidRDefault="00F22C6E" w:rsidP="00B61820">
      <w:pPr>
        <w:widowControl w:val="0"/>
        <w:autoSpaceDE w:val="0"/>
        <w:autoSpaceDN w:val="0"/>
        <w:adjustRightInd w:val="0"/>
        <w:spacing w:after="0" w:line="240" w:lineRule="auto"/>
        <w:jc w:val="both"/>
        <w:rPr>
          <w:rFonts w:eastAsia="MS Gothic" w:cs="Times New Roman"/>
          <w:sz w:val="22"/>
          <w:lang w:val="en-US"/>
        </w:rPr>
      </w:pPr>
    </w:p>
    <w:p w14:paraId="6223EB64" w14:textId="28152282" w:rsidR="001A716A" w:rsidRDefault="001A716A" w:rsidP="001A716A">
      <w:pPr>
        <w:pStyle w:val="Heading1"/>
        <w:rPr>
          <w:lang w:val="en-US"/>
        </w:rPr>
      </w:pPr>
      <w:bookmarkStart w:id="3" w:name="_Toc425161710"/>
      <w:r>
        <w:rPr>
          <w:lang w:val="en-US"/>
        </w:rPr>
        <w:t xml:space="preserve">Annex I. </w:t>
      </w:r>
      <w:r w:rsidR="00501902">
        <w:rPr>
          <w:lang w:val="en-US"/>
        </w:rPr>
        <w:t>Title</w:t>
      </w:r>
      <w:bookmarkEnd w:id="3"/>
    </w:p>
    <w:p w14:paraId="1F13AED3" w14:textId="4DD99165" w:rsidR="006C1C08" w:rsidRPr="00501902" w:rsidRDefault="00501902" w:rsidP="001A716A">
      <w:pPr>
        <w:jc w:val="both"/>
        <w:rPr>
          <w:rFonts w:eastAsia="Times New Roman" w:cs="Arial"/>
          <w:noProof/>
          <w:szCs w:val="20"/>
          <w:lang w:val="en-GB" w:eastAsia="nl-NL"/>
        </w:rPr>
      </w:pPr>
      <w:r w:rsidRPr="00501902">
        <w:rPr>
          <w:rFonts w:eastAsia="Times New Roman" w:cs="Arial"/>
          <w:noProof/>
          <w:szCs w:val="20"/>
          <w:lang w:val="en-GB" w:eastAsia="nl-NL"/>
        </w:rPr>
        <w:t xml:space="preserve">You can always add additional information in an annex. </w:t>
      </w:r>
    </w:p>
    <w:sectPr w:rsidR="006C1C08" w:rsidRPr="00501902" w:rsidSect="002169C7">
      <w:headerReference w:type="default" r:id="rId12"/>
      <w:footerReference w:type="default" r:id="rId13"/>
      <w:footerReference w:type="first" r:id="rId14"/>
      <w:pgSz w:w="11906" w:h="16838"/>
      <w:pgMar w:top="2269"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7BB3" w14:textId="77777777" w:rsidR="00E248A9" w:rsidRDefault="00E248A9" w:rsidP="00E267E2">
      <w:pPr>
        <w:spacing w:after="0" w:line="240" w:lineRule="auto"/>
      </w:pPr>
      <w:r>
        <w:separator/>
      </w:r>
    </w:p>
  </w:endnote>
  <w:endnote w:type="continuationSeparator" w:id="0">
    <w:p w14:paraId="65E610AF" w14:textId="77777777" w:rsidR="00E248A9" w:rsidRDefault="00E248A9" w:rsidP="00E2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Eurostil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10445"/>
      <w:docPartObj>
        <w:docPartGallery w:val="Page Numbers (Bottom of Page)"/>
        <w:docPartUnique/>
      </w:docPartObj>
    </w:sdtPr>
    <w:sdtEndPr>
      <w:rPr>
        <w:color w:val="808080" w:themeColor="background1" w:themeShade="80"/>
        <w:spacing w:val="60"/>
      </w:rPr>
    </w:sdtEndPr>
    <w:sdtContent>
      <w:p w14:paraId="0DFD1FBB" w14:textId="280D6F2E" w:rsidR="00E248A9" w:rsidRPr="00920A05" w:rsidRDefault="00E248A9">
        <w:pPr>
          <w:pStyle w:val="Footer"/>
          <w:pBdr>
            <w:top w:val="single" w:sz="4" w:space="1" w:color="D9D9D9" w:themeColor="background1" w:themeShade="D9"/>
          </w:pBdr>
          <w:rPr>
            <w:b/>
            <w:bCs/>
            <w:lang w:val="en-US"/>
          </w:rPr>
        </w:pPr>
        <w:r w:rsidRPr="00920A05">
          <w:rPr>
            <w:b/>
            <w:bCs/>
            <w:lang w:val="en-US"/>
          </w:rPr>
          <w:t xml:space="preserve"> | </w:t>
        </w:r>
        <w:r w:rsidRPr="001D6360">
          <w:rPr>
            <w:b/>
            <w:bCs/>
            <w:color w:val="808080" w:themeColor="background1" w:themeShade="80"/>
            <w:spacing w:val="60"/>
            <w:lang w:val="en-US"/>
          </w:rPr>
          <w:t>Page</w:t>
        </w:r>
        <w:r w:rsidRPr="001D6360">
          <w:rPr>
            <w:b/>
            <w:bCs/>
            <w:lang w:val="en-US"/>
          </w:rPr>
          <w:t xml:space="preserve"> | </w:t>
        </w:r>
        <w:r w:rsidRPr="001D6360">
          <w:rPr>
            <w:b/>
            <w:bCs/>
            <w:lang w:val="en-US"/>
          </w:rPr>
          <w:fldChar w:fldCharType="begin"/>
        </w:r>
        <w:r w:rsidRPr="001D6360">
          <w:rPr>
            <w:b/>
            <w:bCs/>
            <w:lang w:val="en-US"/>
          </w:rPr>
          <w:instrText xml:space="preserve"> PAGE   \* MERGEFORMAT </w:instrText>
        </w:r>
        <w:r w:rsidRPr="001D6360">
          <w:rPr>
            <w:b/>
            <w:bCs/>
            <w:lang w:val="en-US"/>
          </w:rPr>
          <w:fldChar w:fldCharType="separate"/>
        </w:r>
        <w:r w:rsidR="00C46D50">
          <w:rPr>
            <w:b/>
            <w:bCs/>
            <w:noProof/>
            <w:lang w:val="en-US"/>
          </w:rPr>
          <w:t>2</w:t>
        </w:r>
        <w:r w:rsidRPr="001D6360">
          <w:rPr>
            <w:b/>
            <w:bCs/>
            <w:noProof/>
            <w:lang w:val="en-US"/>
          </w:rPr>
          <w:fldChar w:fldCharType="end"/>
        </w:r>
        <w:r w:rsidRPr="00920A05">
          <w:rPr>
            <w:color w:val="808080" w:themeColor="background1" w:themeShade="80"/>
            <w:spacing w:val="60"/>
            <w:lang w:val="en-US"/>
          </w:rPr>
          <w:tab/>
          <w:t xml:space="preserve">COMPARE </w:t>
        </w:r>
        <w:r w:rsidR="00D4054A">
          <w:rPr>
            <w:color w:val="808080" w:themeColor="background1" w:themeShade="80"/>
            <w:spacing w:val="60"/>
            <w:lang w:val="en-US"/>
          </w:rPr>
          <w:t>Milestone</w:t>
        </w:r>
      </w:p>
    </w:sdtContent>
  </w:sdt>
  <w:p w14:paraId="72B816E5" w14:textId="430E1309" w:rsidR="00E248A9" w:rsidRPr="00920A05" w:rsidRDefault="00E248A9">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6639" w14:textId="62A45258" w:rsidR="00E248A9" w:rsidRPr="008438D3" w:rsidRDefault="00E248A9" w:rsidP="00464A25">
    <w:pPr>
      <w:pStyle w:val="Footer"/>
      <w:ind w:left="1418"/>
      <w:rPr>
        <w:lang w:val="en-US"/>
      </w:rPr>
    </w:pPr>
    <w:r>
      <w:rPr>
        <w:noProof/>
        <w:lang w:eastAsia="da-DK"/>
      </w:rPr>
      <w:drawing>
        <wp:anchor distT="0" distB="0" distL="114300" distR="114300" simplePos="0" relativeHeight="251661312" behindDoc="0" locked="0" layoutInCell="1" allowOverlap="1" wp14:anchorId="6BBD306D" wp14:editId="4DAA1B27">
          <wp:simplePos x="0" y="0"/>
          <wp:positionH relativeFrom="column">
            <wp:posOffset>22225</wp:posOffset>
          </wp:positionH>
          <wp:positionV relativeFrom="paragraph">
            <wp:posOffset>-51435</wp:posOffset>
          </wp:positionV>
          <wp:extent cx="852170" cy="566420"/>
          <wp:effectExtent l="0" t="0" r="5080" b="5080"/>
          <wp:wrapTight wrapText="bothSides">
            <wp:wrapPolygon edited="0">
              <wp:start x="0" y="0"/>
              <wp:lineTo x="0" y="21067"/>
              <wp:lineTo x="21246" y="21067"/>
              <wp:lineTo x="212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This project has received funding from the </w:t>
    </w:r>
    <w:r>
      <w:rPr>
        <w:i/>
        <w:iCs/>
        <w:lang w:val="en-US"/>
      </w:rPr>
      <w:t xml:space="preserve">European Union’s Horizon 2020 research and innovation </w:t>
    </w:r>
    <w:proofErr w:type="spellStart"/>
    <w:r>
      <w:rPr>
        <w:i/>
        <w:iCs/>
        <w:lang w:val="en-US"/>
      </w:rPr>
      <w:t>programme</w:t>
    </w:r>
    <w:proofErr w:type="spellEnd"/>
    <w:r>
      <w:rPr>
        <w:lang w:val="en-US"/>
      </w:rPr>
      <w:t xml:space="preserve"> under grant agreement No 643476. </w:t>
    </w:r>
  </w:p>
  <w:p w14:paraId="456AB82F" w14:textId="6C67BC01" w:rsidR="00E248A9" w:rsidRPr="0042720C" w:rsidRDefault="00E248A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72E1" w14:textId="77777777" w:rsidR="00E248A9" w:rsidRDefault="00E248A9" w:rsidP="00E267E2">
      <w:pPr>
        <w:spacing w:after="0" w:line="240" w:lineRule="auto"/>
      </w:pPr>
      <w:r>
        <w:separator/>
      </w:r>
    </w:p>
  </w:footnote>
  <w:footnote w:type="continuationSeparator" w:id="0">
    <w:p w14:paraId="2ADDF34C" w14:textId="77777777" w:rsidR="00E248A9" w:rsidRDefault="00E248A9" w:rsidP="00E2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B07F" w14:textId="77777777" w:rsidR="00E248A9" w:rsidRDefault="00E248A9">
    <w:pPr>
      <w:pStyle w:val="Header"/>
    </w:pPr>
    <w:r>
      <w:rPr>
        <w:noProof/>
        <w:lang w:eastAsia="da-DK"/>
      </w:rPr>
      <w:drawing>
        <wp:inline distT="0" distB="0" distL="0" distR="0" wp14:anchorId="009CC0F6" wp14:editId="749D8302">
          <wp:extent cx="1419225" cy="7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 LOGO.jpg"/>
                  <pic:cNvPicPr/>
                </pic:nvPicPr>
                <pic:blipFill rotWithShape="1">
                  <a:blip r:embed="rId1">
                    <a:extLst>
                      <a:ext uri="{28A0092B-C50C-407E-A947-70E740481C1C}">
                        <a14:useLocalDpi xmlns:a14="http://schemas.microsoft.com/office/drawing/2010/main" val="0"/>
                      </a:ext>
                    </a:extLst>
                  </a:blip>
                  <a:srcRect t="12528" b="19643"/>
                  <a:stretch/>
                </pic:blipFill>
                <pic:spPr bwMode="auto">
                  <a:xfrm>
                    <a:off x="0" y="0"/>
                    <a:ext cx="1428552" cy="72679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a-DK"/>
      </w:rPr>
      <mc:AlternateContent>
        <mc:Choice Requires="wps">
          <w:drawing>
            <wp:anchor distT="0" distB="0" distL="114300" distR="114300" simplePos="0" relativeHeight="251659264" behindDoc="0" locked="0" layoutInCell="1" allowOverlap="1" wp14:anchorId="4ADA51BB" wp14:editId="347E48D7">
              <wp:simplePos x="0" y="0"/>
              <wp:positionH relativeFrom="column">
                <wp:posOffset>1524000</wp:posOffset>
              </wp:positionH>
              <wp:positionV relativeFrom="paragraph">
                <wp:posOffset>308610</wp:posOffset>
              </wp:positionV>
              <wp:extent cx="3771900" cy="383540"/>
              <wp:effectExtent l="0" t="0" r="0" b="0"/>
              <wp:wrapNone/>
              <wp:docPr id="20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2DD7" w14:textId="77777777" w:rsidR="00E248A9" w:rsidRPr="00B652AA" w:rsidRDefault="00E248A9" w:rsidP="000A03BA">
                          <w:pPr>
                            <w:pStyle w:val="NormalWeb"/>
                            <w:spacing w:before="0" w:beforeAutospacing="0" w:after="0" w:afterAutospacing="0"/>
                            <w:textAlignment w:val="baseline"/>
                          </w:pPr>
                          <w:proofErr w:type="spellStart"/>
                          <w:r w:rsidRPr="00B652AA">
                            <w:rPr>
                              <w:rFonts w:ascii="Arial" w:eastAsia="MS PGothic" w:hAnsi="Arial" w:cs="Arial"/>
                              <w:color w:val="3A75B9"/>
                              <w:kern w:val="24"/>
                            </w:rPr>
                            <w:t>COllaborative</w:t>
                          </w:r>
                          <w:proofErr w:type="spellEnd"/>
                          <w:r w:rsidRPr="00B652AA">
                            <w:rPr>
                              <w:rFonts w:ascii="Arial" w:eastAsia="MS PGothic" w:hAnsi="Arial" w:cs="Arial"/>
                              <w:color w:val="3A75B9"/>
                              <w:kern w:val="24"/>
                            </w:rPr>
                            <w:t xml:space="preserve"> Management Platform for detection and Analyses of (Re-) emerging and foodborne outbreaks in Europe</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Rectangle 41" o:spid="_x0000_s1026" style="position:absolute;margin-left:120pt;margin-top:24.3pt;width:297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" filled="f" stroked="f">
              <v:textbox style="mso-fit-shape-to-text:t">
                <w:txbxContent>
                  <w:p w14:paraId="61CE2DD7" w14:textId="77777777" w:rsidR="00844DF0" w:rsidRPr="00B652AA" w:rsidRDefault="00844DF0" w:rsidP="000A03BA">
                    <w:pPr>
                      <w:pStyle w:val="NormalWeb"/>
                      <w:spacing w:before="0" w:beforeAutospacing="0" w:after="0" w:afterAutospacing="0"/>
                      <w:textAlignment w:val="baseline"/>
                    </w:pPr>
                    <w:r w:rsidRPr="00B652AA">
                      <w:rPr>
                        <w:rFonts w:ascii="Arial" w:eastAsia="MS PGothic" w:hAnsi="Arial" w:cs="Arial"/>
                        <w:color w:val="3A75B9"/>
                        <w:kern w:val="24"/>
                      </w:rPr>
                      <w:t>COllaborative Management Platform for detection and Analyses of (Re-) emerging and foodborne outbreaks in Europe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6D674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014AF"/>
    <w:multiLevelType w:val="hybridMultilevel"/>
    <w:tmpl w:val="50B839E6"/>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ind w:left="1474" w:hanging="360"/>
      </w:pPr>
    </w:lvl>
    <w:lvl w:ilvl="2" w:tplc="0413001B">
      <w:start w:val="1"/>
      <w:numFmt w:val="lowerRoman"/>
      <w:lvlText w:val="%3."/>
      <w:lvlJc w:val="right"/>
      <w:pPr>
        <w:ind w:left="2194" w:hanging="180"/>
      </w:pPr>
    </w:lvl>
    <w:lvl w:ilvl="3" w:tplc="0413000F">
      <w:start w:val="1"/>
      <w:numFmt w:val="decimal"/>
      <w:lvlText w:val="%4."/>
      <w:lvlJc w:val="left"/>
      <w:pPr>
        <w:ind w:left="2914" w:hanging="360"/>
      </w:pPr>
    </w:lvl>
    <w:lvl w:ilvl="4" w:tplc="04130019">
      <w:start w:val="1"/>
      <w:numFmt w:val="lowerLetter"/>
      <w:lvlText w:val="%5."/>
      <w:lvlJc w:val="left"/>
      <w:pPr>
        <w:ind w:left="3634" w:hanging="360"/>
      </w:pPr>
    </w:lvl>
    <w:lvl w:ilvl="5" w:tplc="0413001B">
      <w:start w:val="1"/>
      <w:numFmt w:val="lowerRoman"/>
      <w:lvlText w:val="%6."/>
      <w:lvlJc w:val="right"/>
      <w:pPr>
        <w:ind w:left="4354" w:hanging="180"/>
      </w:pPr>
    </w:lvl>
    <w:lvl w:ilvl="6" w:tplc="0413000F">
      <w:start w:val="1"/>
      <w:numFmt w:val="decimal"/>
      <w:lvlText w:val="%7."/>
      <w:lvlJc w:val="left"/>
      <w:pPr>
        <w:ind w:left="5074" w:hanging="360"/>
      </w:pPr>
    </w:lvl>
    <w:lvl w:ilvl="7" w:tplc="04130019">
      <w:start w:val="1"/>
      <w:numFmt w:val="lowerLetter"/>
      <w:lvlText w:val="%8."/>
      <w:lvlJc w:val="left"/>
      <w:pPr>
        <w:ind w:left="5794" w:hanging="360"/>
      </w:pPr>
    </w:lvl>
    <w:lvl w:ilvl="8" w:tplc="0413001B">
      <w:start w:val="1"/>
      <w:numFmt w:val="lowerRoman"/>
      <w:lvlText w:val="%9."/>
      <w:lvlJc w:val="right"/>
      <w:pPr>
        <w:ind w:left="6514" w:hanging="180"/>
      </w:pPr>
    </w:lvl>
  </w:abstractNum>
  <w:abstractNum w:abstractNumId="2">
    <w:nsid w:val="03DF441E"/>
    <w:multiLevelType w:val="hybridMultilevel"/>
    <w:tmpl w:val="E3EA4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D3603A"/>
    <w:multiLevelType w:val="hybridMultilevel"/>
    <w:tmpl w:val="B9D6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F9B5096"/>
    <w:multiLevelType w:val="hybridMultilevel"/>
    <w:tmpl w:val="BE508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0DF6253"/>
    <w:multiLevelType w:val="hybridMultilevel"/>
    <w:tmpl w:val="884EA750"/>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3FD793D"/>
    <w:multiLevelType w:val="hybridMultilevel"/>
    <w:tmpl w:val="D3C2528C"/>
    <w:lvl w:ilvl="0" w:tplc="59883922">
      <w:numFmt w:val="bullet"/>
      <w:lvlText w:val=""/>
      <w:lvlJc w:val="left"/>
      <w:pPr>
        <w:ind w:left="36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7856D6"/>
    <w:multiLevelType w:val="hybridMultilevel"/>
    <w:tmpl w:val="7F988D1C"/>
    <w:lvl w:ilvl="0" w:tplc="FE78D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40B95"/>
    <w:multiLevelType w:val="hybridMultilevel"/>
    <w:tmpl w:val="2F56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952181"/>
    <w:multiLevelType w:val="hybridMultilevel"/>
    <w:tmpl w:val="F3768B0A"/>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D0BE6"/>
    <w:multiLevelType w:val="hybridMultilevel"/>
    <w:tmpl w:val="3BC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15757"/>
    <w:multiLevelType w:val="hybridMultilevel"/>
    <w:tmpl w:val="DF10F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06EFD"/>
    <w:multiLevelType w:val="hybridMultilevel"/>
    <w:tmpl w:val="3EA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A3A79"/>
    <w:multiLevelType w:val="hybridMultilevel"/>
    <w:tmpl w:val="CF5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07659"/>
    <w:multiLevelType w:val="hybridMultilevel"/>
    <w:tmpl w:val="AAC85D72"/>
    <w:lvl w:ilvl="0" w:tplc="1FE02D70">
      <w:start w:val="1"/>
      <w:numFmt w:val="bullet"/>
      <w:lvlText w:val="•"/>
      <w:lvlJc w:val="left"/>
      <w:pPr>
        <w:ind w:left="720" w:hanging="360"/>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04DF0"/>
    <w:multiLevelType w:val="hybridMultilevel"/>
    <w:tmpl w:val="7F0A16B8"/>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7C0B47"/>
    <w:multiLevelType w:val="hybridMultilevel"/>
    <w:tmpl w:val="9A0E86B6"/>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C30D41"/>
    <w:multiLevelType w:val="hybridMultilevel"/>
    <w:tmpl w:val="3ACE5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30B53E32"/>
    <w:multiLevelType w:val="hybridMultilevel"/>
    <w:tmpl w:val="ADB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B3B4A"/>
    <w:multiLevelType w:val="hybridMultilevel"/>
    <w:tmpl w:val="A72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E0BB2"/>
    <w:multiLevelType w:val="hybridMultilevel"/>
    <w:tmpl w:val="A3C2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D671E"/>
    <w:multiLevelType w:val="hybridMultilevel"/>
    <w:tmpl w:val="C8340B34"/>
    <w:lvl w:ilvl="0" w:tplc="3592859A">
      <w:start w:val="1"/>
      <w:numFmt w:val="bullet"/>
      <w:lvlText w:val="-"/>
      <w:lvlJc w:val="left"/>
      <w:pPr>
        <w:ind w:left="720" w:hanging="360"/>
      </w:pPr>
      <w:rPr>
        <w:rFonts w:ascii="Eurostile" w:eastAsia="Times New Roman" w:hAnsi="Eurosti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32A21"/>
    <w:multiLevelType w:val="hybridMultilevel"/>
    <w:tmpl w:val="CA0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CE30891"/>
    <w:multiLevelType w:val="hybridMultilevel"/>
    <w:tmpl w:val="8C6C7B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4">
    <w:nsid w:val="3ED40621"/>
    <w:multiLevelType w:val="hybridMultilevel"/>
    <w:tmpl w:val="759667C6"/>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75CA42F0">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33C1404"/>
    <w:multiLevelType w:val="hybridMultilevel"/>
    <w:tmpl w:val="0DA8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F347E3"/>
    <w:multiLevelType w:val="hybridMultilevel"/>
    <w:tmpl w:val="2A28B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1D51A18"/>
    <w:multiLevelType w:val="hybridMultilevel"/>
    <w:tmpl w:val="943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038AF"/>
    <w:multiLevelType w:val="hybridMultilevel"/>
    <w:tmpl w:val="6D6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26607"/>
    <w:multiLevelType w:val="hybridMultilevel"/>
    <w:tmpl w:val="235C09F8"/>
    <w:lvl w:ilvl="0" w:tplc="D546969A">
      <w:start w:val="1"/>
      <w:numFmt w:val="bullet"/>
      <w:lvlText w:val="-"/>
      <w:lvlJc w:val="left"/>
      <w:pPr>
        <w:ind w:left="1305" w:hanging="945"/>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5F1816"/>
    <w:multiLevelType w:val="hybridMultilevel"/>
    <w:tmpl w:val="4EE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5C2411D6"/>
    <w:multiLevelType w:val="hybridMultilevel"/>
    <w:tmpl w:val="F23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A31D7"/>
    <w:multiLevelType w:val="hybridMultilevel"/>
    <w:tmpl w:val="AE5E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B3AC0"/>
    <w:multiLevelType w:val="hybridMultilevel"/>
    <w:tmpl w:val="1EC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63BD14A3"/>
    <w:multiLevelType w:val="hybridMultilevel"/>
    <w:tmpl w:val="7B2E0D86"/>
    <w:lvl w:ilvl="0" w:tplc="4C2C90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AD36F15"/>
    <w:multiLevelType w:val="hybridMultilevel"/>
    <w:tmpl w:val="928C7928"/>
    <w:lvl w:ilvl="0" w:tplc="82209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3770C"/>
    <w:multiLevelType w:val="hybridMultilevel"/>
    <w:tmpl w:val="B30ED5F4"/>
    <w:lvl w:ilvl="0" w:tplc="04090001">
      <w:start w:val="1"/>
      <w:numFmt w:val="bullet"/>
      <w:lvlText w:val=""/>
      <w:lvlJc w:val="left"/>
      <w:pPr>
        <w:ind w:left="9488" w:hanging="360"/>
      </w:pPr>
      <w:rPr>
        <w:rFonts w:ascii="Symbol" w:hAnsi="Symbol" w:hint="default"/>
      </w:rPr>
    </w:lvl>
    <w:lvl w:ilvl="1" w:tplc="04090003" w:tentative="1">
      <w:start w:val="1"/>
      <w:numFmt w:val="bullet"/>
      <w:lvlText w:val="o"/>
      <w:lvlJc w:val="left"/>
      <w:pPr>
        <w:ind w:left="10208" w:hanging="360"/>
      </w:pPr>
      <w:rPr>
        <w:rFonts w:ascii="Courier New" w:hAnsi="Courier New" w:cs="Courier New" w:hint="default"/>
      </w:rPr>
    </w:lvl>
    <w:lvl w:ilvl="2" w:tplc="04090005" w:tentative="1">
      <w:start w:val="1"/>
      <w:numFmt w:val="bullet"/>
      <w:lvlText w:val=""/>
      <w:lvlJc w:val="left"/>
      <w:pPr>
        <w:ind w:left="10928" w:hanging="360"/>
      </w:pPr>
      <w:rPr>
        <w:rFonts w:ascii="Wingdings" w:hAnsi="Wingdings" w:hint="default"/>
      </w:rPr>
    </w:lvl>
    <w:lvl w:ilvl="3" w:tplc="04090001" w:tentative="1">
      <w:start w:val="1"/>
      <w:numFmt w:val="bullet"/>
      <w:lvlText w:val=""/>
      <w:lvlJc w:val="left"/>
      <w:pPr>
        <w:ind w:left="11648" w:hanging="360"/>
      </w:pPr>
      <w:rPr>
        <w:rFonts w:ascii="Symbol" w:hAnsi="Symbol" w:hint="default"/>
      </w:rPr>
    </w:lvl>
    <w:lvl w:ilvl="4" w:tplc="04090003" w:tentative="1">
      <w:start w:val="1"/>
      <w:numFmt w:val="bullet"/>
      <w:lvlText w:val="o"/>
      <w:lvlJc w:val="left"/>
      <w:pPr>
        <w:ind w:left="12368" w:hanging="360"/>
      </w:pPr>
      <w:rPr>
        <w:rFonts w:ascii="Courier New" w:hAnsi="Courier New" w:cs="Courier New" w:hint="default"/>
      </w:rPr>
    </w:lvl>
    <w:lvl w:ilvl="5" w:tplc="04090005" w:tentative="1">
      <w:start w:val="1"/>
      <w:numFmt w:val="bullet"/>
      <w:lvlText w:val=""/>
      <w:lvlJc w:val="left"/>
      <w:pPr>
        <w:ind w:left="13088" w:hanging="360"/>
      </w:pPr>
      <w:rPr>
        <w:rFonts w:ascii="Wingdings" w:hAnsi="Wingdings" w:hint="default"/>
      </w:rPr>
    </w:lvl>
    <w:lvl w:ilvl="6" w:tplc="04090001" w:tentative="1">
      <w:start w:val="1"/>
      <w:numFmt w:val="bullet"/>
      <w:lvlText w:val=""/>
      <w:lvlJc w:val="left"/>
      <w:pPr>
        <w:ind w:left="13808" w:hanging="360"/>
      </w:pPr>
      <w:rPr>
        <w:rFonts w:ascii="Symbol" w:hAnsi="Symbol" w:hint="default"/>
      </w:rPr>
    </w:lvl>
    <w:lvl w:ilvl="7" w:tplc="04090003" w:tentative="1">
      <w:start w:val="1"/>
      <w:numFmt w:val="bullet"/>
      <w:lvlText w:val="o"/>
      <w:lvlJc w:val="left"/>
      <w:pPr>
        <w:ind w:left="14528" w:hanging="360"/>
      </w:pPr>
      <w:rPr>
        <w:rFonts w:ascii="Courier New" w:hAnsi="Courier New" w:cs="Courier New" w:hint="default"/>
      </w:rPr>
    </w:lvl>
    <w:lvl w:ilvl="8" w:tplc="04090005" w:tentative="1">
      <w:start w:val="1"/>
      <w:numFmt w:val="bullet"/>
      <w:lvlText w:val=""/>
      <w:lvlJc w:val="left"/>
      <w:pPr>
        <w:ind w:left="15248" w:hanging="360"/>
      </w:pPr>
      <w:rPr>
        <w:rFonts w:ascii="Wingdings" w:hAnsi="Wingdings" w:hint="default"/>
      </w:rPr>
    </w:lvl>
  </w:abstractNum>
  <w:abstractNum w:abstractNumId="37">
    <w:nsid w:val="6E017576"/>
    <w:multiLevelType w:val="hybridMultilevel"/>
    <w:tmpl w:val="EF44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417AA"/>
    <w:multiLevelType w:val="hybridMultilevel"/>
    <w:tmpl w:val="0C6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C4173"/>
    <w:multiLevelType w:val="multilevel"/>
    <w:tmpl w:val="71A091E0"/>
    <w:lvl w:ilvl="0">
      <w:start w:val="1"/>
      <w:numFmt w:val="decimal"/>
      <w:lvlText w:val="%1."/>
      <w:lvlJc w:val="left"/>
      <w:pPr>
        <w:ind w:left="1080" w:hanging="72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0">
    <w:nsid w:val="79980A43"/>
    <w:multiLevelType w:val="hybridMultilevel"/>
    <w:tmpl w:val="96B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E251F"/>
    <w:multiLevelType w:val="hybridMultilevel"/>
    <w:tmpl w:val="A95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51B22"/>
    <w:multiLevelType w:val="hybridMultilevel"/>
    <w:tmpl w:val="39C6F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nsid w:val="7E817279"/>
    <w:multiLevelType w:val="hybridMultilevel"/>
    <w:tmpl w:val="63869ECA"/>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2"/>
  </w:num>
  <w:num w:numId="3">
    <w:abstractNumId w:val="11"/>
  </w:num>
  <w:num w:numId="4">
    <w:abstractNumId w:val="37"/>
  </w:num>
  <w:num w:numId="5">
    <w:abstractNumId w:val="19"/>
  </w:num>
  <w:num w:numId="6">
    <w:abstractNumId w:val="10"/>
  </w:num>
  <w:num w:numId="7">
    <w:abstractNumId w:val="12"/>
  </w:num>
  <w:num w:numId="8">
    <w:abstractNumId w:val="31"/>
  </w:num>
  <w:num w:numId="9">
    <w:abstractNumId w:val="13"/>
  </w:num>
  <w:num w:numId="10">
    <w:abstractNumId w:val="7"/>
  </w:num>
  <w:num w:numId="11">
    <w:abstractNumId w:val="2"/>
  </w:num>
  <w:num w:numId="12">
    <w:abstractNumId w:val="8"/>
  </w:num>
  <w:num w:numId="13">
    <w:abstractNumId w:val="28"/>
  </w:num>
  <w:num w:numId="14">
    <w:abstractNumId w:val="35"/>
  </w:num>
  <w:num w:numId="15">
    <w:abstractNumId w:val="41"/>
  </w:num>
  <w:num w:numId="16">
    <w:abstractNumId w:val="27"/>
  </w:num>
  <w:num w:numId="17">
    <w:abstractNumId w:val="14"/>
  </w:num>
  <w:num w:numId="18">
    <w:abstractNumId w:val="16"/>
  </w:num>
  <w:num w:numId="19">
    <w:abstractNumId w:val="29"/>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17"/>
  </w:num>
  <w:num w:numId="30">
    <w:abstractNumId w:val="26"/>
  </w:num>
  <w:num w:numId="31">
    <w:abstractNumId w:val="30"/>
  </w:num>
  <w:num w:numId="32">
    <w:abstractNumId w:val="5"/>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 w:numId="36">
    <w:abstractNumId w:val="40"/>
  </w:num>
  <w:num w:numId="37">
    <w:abstractNumId w:val="5"/>
  </w:num>
  <w:num w:numId="38">
    <w:abstractNumId w:val="38"/>
  </w:num>
  <w:num w:numId="39">
    <w:abstractNumId w:val="36"/>
  </w:num>
  <w:num w:numId="40">
    <w:abstractNumId w:val="43"/>
  </w:num>
  <w:num w:numId="41">
    <w:abstractNumId w:val="15"/>
  </w:num>
  <w:num w:numId="42">
    <w:abstractNumId w:val="21"/>
  </w:num>
  <w:num w:numId="43">
    <w:abstractNumId w:val="18"/>
  </w:num>
  <w:num w:numId="44">
    <w:abstractNumId w:val="9"/>
  </w:num>
  <w:num w:numId="45">
    <w:abstractNumId w:val="2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E2"/>
    <w:rsid w:val="00006702"/>
    <w:rsid w:val="00026908"/>
    <w:rsid w:val="000302EF"/>
    <w:rsid w:val="000339AC"/>
    <w:rsid w:val="00063AC0"/>
    <w:rsid w:val="000716C7"/>
    <w:rsid w:val="00072ABB"/>
    <w:rsid w:val="000817AE"/>
    <w:rsid w:val="00094E80"/>
    <w:rsid w:val="000A03BA"/>
    <w:rsid w:val="000A7F7E"/>
    <w:rsid w:val="000C57DB"/>
    <w:rsid w:val="000F692D"/>
    <w:rsid w:val="00100052"/>
    <w:rsid w:val="001764EE"/>
    <w:rsid w:val="00184DAE"/>
    <w:rsid w:val="001A716A"/>
    <w:rsid w:val="001C3CEB"/>
    <w:rsid w:val="001D3EB8"/>
    <w:rsid w:val="001D6360"/>
    <w:rsid w:val="001D7E41"/>
    <w:rsid w:val="001E57A1"/>
    <w:rsid w:val="001F1AAD"/>
    <w:rsid w:val="001F4A6B"/>
    <w:rsid w:val="002064FE"/>
    <w:rsid w:val="002169C7"/>
    <w:rsid w:val="00227316"/>
    <w:rsid w:val="00241B5E"/>
    <w:rsid w:val="002439C1"/>
    <w:rsid w:val="002A45B3"/>
    <w:rsid w:val="002B3FD1"/>
    <w:rsid w:val="002C6328"/>
    <w:rsid w:val="002D0F23"/>
    <w:rsid w:val="002D5964"/>
    <w:rsid w:val="002E145D"/>
    <w:rsid w:val="002F4240"/>
    <w:rsid w:val="00313858"/>
    <w:rsid w:val="00342432"/>
    <w:rsid w:val="0035408A"/>
    <w:rsid w:val="0036219A"/>
    <w:rsid w:val="0036530E"/>
    <w:rsid w:val="00386D83"/>
    <w:rsid w:val="003B7A54"/>
    <w:rsid w:val="003C39D8"/>
    <w:rsid w:val="003D67D6"/>
    <w:rsid w:val="003F38BA"/>
    <w:rsid w:val="004069AC"/>
    <w:rsid w:val="00407993"/>
    <w:rsid w:val="0042720C"/>
    <w:rsid w:val="0043687B"/>
    <w:rsid w:val="00452ABD"/>
    <w:rsid w:val="00464A25"/>
    <w:rsid w:val="0047258F"/>
    <w:rsid w:val="00493DA0"/>
    <w:rsid w:val="004E0117"/>
    <w:rsid w:val="00500652"/>
    <w:rsid w:val="00501902"/>
    <w:rsid w:val="00527133"/>
    <w:rsid w:val="00547D57"/>
    <w:rsid w:val="0055700D"/>
    <w:rsid w:val="005853F7"/>
    <w:rsid w:val="00597557"/>
    <w:rsid w:val="005A50F9"/>
    <w:rsid w:val="00620BD8"/>
    <w:rsid w:val="0063490D"/>
    <w:rsid w:val="00644F67"/>
    <w:rsid w:val="00694730"/>
    <w:rsid w:val="006A15FB"/>
    <w:rsid w:val="006B3E81"/>
    <w:rsid w:val="006C1C08"/>
    <w:rsid w:val="006D027A"/>
    <w:rsid w:val="006D5CE1"/>
    <w:rsid w:val="006D7C53"/>
    <w:rsid w:val="006F288B"/>
    <w:rsid w:val="006F2973"/>
    <w:rsid w:val="006F5062"/>
    <w:rsid w:val="0070397A"/>
    <w:rsid w:val="00704F37"/>
    <w:rsid w:val="00741357"/>
    <w:rsid w:val="0075640D"/>
    <w:rsid w:val="007B59C9"/>
    <w:rsid w:val="008235E3"/>
    <w:rsid w:val="008438D3"/>
    <w:rsid w:val="00844DF0"/>
    <w:rsid w:val="00861464"/>
    <w:rsid w:val="00891799"/>
    <w:rsid w:val="008D263C"/>
    <w:rsid w:val="00902DDF"/>
    <w:rsid w:val="00907E48"/>
    <w:rsid w:val="00920A05"/>
    <w:rsid w:val="00922871"/>
    <w:rsid w:val="009D5E2C"/>
    <w:rsid w:val="009E68A2"/>
    <w:rsid w:val="009F2CD1"/>
    <w:rsid w:val="009F4941"/>
    <w:rsid w:val="00A23906"/>
    <w:rsid w:val="00A25526"/>
    <w:rsid w:val="00A363C4"/>
    <w:rsid w:val="00A51C84"/>
    <w:rsid w:val="00A561F6"/>
    <w:rsid w:val="00A627C1"/>
    <w:rsid w:val="00A7159F"/>
    <w:rsid w:val="00A77F4B"/>
    <w:rsid w:val="00A81F72"/>
    <w:rsid w:val="00AA6FA5"/>
    <w:rsid w:val="00AB0764"/>
    <w:rsid w:val="00AD29CC"/>
    <w:rsid w:val="00AD7971"/>
    <w:rsid w:val="00B0505F"/>
    <w:rsid w:val="00B135BB"/>
    <w:rsid w:val="00B20A4E"/>
    <w:rsid w:val="00B27BDE"/>
    <w:rsid w:val="00B3796A"/>
    <w:rsid w:val="00B53443"/>
    <w:rsid w:val="00B5589C"/>
    <w:rsid w:val="00B61820"/>
    <w:rsid w:val="00BA4D3C"/>
    <w:rsid w:val="00BE3DFD"/>
    <w:rsid w:val="00BF1C14"/>
    <w:rsid w:val="00C05683"/>
    <w:rsid w:val="00C162D6"/>
    <w:rsid w:val="00C36F03"/>
    <w:rsid w:val="00C46D50"/>
    <w:rsid w:val="00C577D8"/>
    <w:rsid w:val="00CA312E"/>
    <w:rsid w:val="00CE025C"/>
    <w:rsid w:val="00CE28FD"/>
    <w:rsid w:val="00D025A3"/>
    <w:rsid w:val="00D111F6"/>
    <w:rsid w:val="00D14736"/>
    <w:rsid w:val="00D32B6F"/>
    <w:rsid w:val="00D33E85"/>
    <w:rsid w:val="00D4054A"/>
    <w:rsid w:val="00D70DDC"/>
    <w:rsid w:val="00D74104"/>
    <w:rsid w:val="00DA211D"/>
    <w:rsid w:val="00E16CA2"/>
    <w:rsid w:val="00E248A9"/>
    <w:rsid w:val="00E267E2"/>
    <w:rsid w:val="00E46646"/>
    <w:rsid w:val="00E57EC4"/>
    <w:rsid w:val="00E65779"/>
    <w:rsid w:val="00E84B20"/>
    <w:rsid w:val="00E97029"/>
    <w:rsid w:val="00EA13F3"/>
    <w:rsid w:val="00EC1591"/>
    <w:rsid w:val="00F22C6E"/>
    <w:rsid w:val="00F2310B"/>
    <w:rsid w:val="00F23D8F"/>
    <w:rsid w:val="00F320AA"/>
    <w:rsid w:val="00F47F61"/>
    <w:rsid w:val="00F60B1F"/>
    <w:rsid w:val="00F62754"/>
    <w:rsid w:val="00F97D1E"/>
    <w:rsid w:val="00FC1DF6"/>
    <w:rsid w:val="00FD1377"/>
    <w:rsid w:val="00FD627B"/>
    <w:rsid w:val="00FE262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A7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55700D"/>
    <w:pPr>
      <w:numPr>
        <w:numId w:val="4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55700D"/>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2521">
      <w:bodyDiv w:val="1"/>
      <w:marLeft w:val="0"/>
      <w:marRight w:val="0"/>
      <w:marTop w:val="0"/>
      <w:marBottom w:val="0"/>
      <w:divBdr>
        <w:top w:val="none" w:sz="0" w:space="0" w:color="auto"/>
        <w:left w:val="none" w:sz="0" w:space="0" w:color="auto"/>
        <w:bottom w:val="none" w:sz="0" w:space="0" w:color="auto"/>
        <w:right w:val="none" w:sz="0" w:space="0" w:color="auto"/>
      </w:divBdr>
    </w:div>
    <w:div w:id="401216572">
      <w:bodyDiv w:val="1"/>
      <w:marLeft w:val="0"/>
      <w:marRight w:val="0"/>
      <w:marTop w:val="0"/>
      <w:marBottom w:val="0"/>
      <w:divBdr>
        <w:top w:val="none" w:sz="0" w:space="0" w:color="auto"/>
        <w:left w:val="none" w:sz="0" w:space="0" w:color="auto"/>
        <w:bottom w:val="none" w:sz="0" w:space="0" w:color="auto"/>
        <w:right w:val="none" w:sz="0" w:space="0" w:color="auto"/>
      </w:divBdr>
    </w:div>
    <w:div w:id="514615366">
      <w:bodyDiv w:val="1"/>
      <w:marLeft w:val="0"/>
      <w:marRight w:val="0"/>
      <w:marTop w:val="0"/>
      <w:marBottom w:val="0"/>
      <w:divBdr>
        <w:top w:val="none" w:sz="0" w:space="0" w:color="auto"/>
        <w:left w:val="none" w:sz="0" w:space="0" w:color="auto"/>
        <w:bottom w:val="none" w:sz="0" w:space="0" w:color="auto"/>
        <w:right w:val="none" w:sz="0" w:space="0" w:color="auto"/>
      </w:divBdr>
    </w:div>
    <w:div w:id="755203973">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1059936146">
      <w:bodyDiv w:val="1"/>
      <w:marLeft w:val="0"/>
      <w:marRight w:val="0"/>
      <w:marTop w:val="0"/>
      <w:marBottom w:val="0"/>
      <w:divBdr>
        <w:top w:val="none" w:sz="0" w:space="0" w:color="auto"/>
        <w:left w:val="none" w:sz="0" w:space="0" w:color="auto"/>
        <w:bottom w:val="none" w:sz="0" w:space="0" w:color="auto"/>
        <w:right w:val="none" w:sz="0" w:space="0" w:color="auto"/>
      </w:divBdr>
    </w:div>
    <w:div w:id="1232691561">
      <w:bodyDiv w:val="1"/>
      <w:marLeft w:val="0"/>
      <w:marRight w:val="0"/>
      <w:marTop w:val="0"/>
      <w:marBottom w:val="0"/>
      <w:divBdr>
        <w:top w:val="none" w:sz="0" w:space="0" w:color="auto"/>
        <w:left w:val="none" w:sz="0" w:space="0" w:color="auto"/>
        <w:bottom w:val="none" w:sz="0" w:space="0" w:color="auto"/>
        <w:right w:val="none" w:sz="0" w:space="0" w:color="auto"/>
      </w:divBdr>
    </w:div>
    <w:div w:id="1774131979">
      <w:bodyDiv w:val="1"/>
      <w:marLeft w:val="0"/>
      <w:marRight w:val="0"/>
      <w:marTop w:val="0"/>
      <w:marBottom w:val="0"/>
      <w:divBdr>
        <w:top w:val="none" w:sz="0" w:space="0" w:color="auto"/>
        <w:left w:val="none" w:sz="0" w:space="0" w:color="auto"/>
        <w:bottom w:val="none" w:sz="0" w:space="0" w:color="auto"/>
        <w:right w:val="none" w:sz="0" w:space="0" w:color="auto"/>
      </w:divBdr>
    </w:div>
    <w:div w:id="1790201235">
      <w:bodyDiv w:val="1"/>
      <w:marLeft w:val="0"/>
      <w:marRight w:val="0"/>
      <w:marTop w:val="0"/>
      <w:marBottom w:val="0"/>
      <w:divBdr>
        <w:top w:val="none" w:sz="0" w:space="0" w:color="auto"/>
        <w:left w:val="none" w:sz="0" w:space="0" w:color="auto"/>
        <w:bottom w:val="none" w:sz="0" w:space="0" w:color="auto"/>
        <w:right w:val="none" w:sz="0" w:space="0" w:color="auto"/>
      </w:divBdr>
      <w:divsChild>
        <w:div w:id="412823411">
          <w:marLeft w:val="0"/>
          <w:marRight w:val="0"/>
          <w:marTop w:val="0"/>
          <w:marBottom w:val="0"/>
          <w:divBdr>
            <w:top w:val="none" w:sz="0" w:space="0" w:color="auto"/>
            <w:left w:val="none" w:sz="0" w:space="0" w:color="auto"/>
            <w:bottom w:val="none" w:sz="0" w:space="0" w:color="auto"/>
            <w:right w:val="none" w:sz="0" w:space="0" w:color="auto"/>
          </w:divBdr>
          <w:divsChild>
            <w:div w:id="1446657549">
              <w:marLeft w:val="0"/>
              <w:marRight w:val="0"/>
              <w:marTop w:val="300"/>
              <w:marBottom w:val="0"/>
              <w:divBdr>
                <w:top w:val="none" w:sz="0" w:space="0" w:color="auto"/>
                <w:left w:val="none" w:sz="0" w:space="0" w:color="auto"/>
                <w:bottom w:val="none" w:sz="0" w:space="0" w:color="auto"/>
                <w:right w:val="none" w:sz="0" w:space="0" w:color="auto"/>
              </w:divBdr>
              <w:divsChild>
                <w:div w:id="1932348056">
                  <w:marLeft w:val="0"/>
                  <w:marRight w:val="0"/>
                  <w:marTop w:val="0"/>
                  <w:marBottom w:val="0"/>
                  <w:divBdr>
                    <w:top w:val="none" w:sz="0" w:space="0" w:color="auto"/>
                    <w:left w:val="none" w:sz="0" w:space="0" w:color="auto"/>
                    <w:bottom w:val="none" w:sz="0" w:space="0" w:color="auto"/>
                    <w:right w:val="none" w:sz="0" w:space="0" w:color="auto"/>
                  </w:divBdr>
                  <w:divsChild>
                    <w:div w:id="1490713395">
                      <w:marLeft w:val="0"/>
                      <w:marRight w:val="0"/>
                      <w:marTop w:val="0"/>
                      <w:marBottom w:val="0"/>
                      <w:divBdr>
                        <w:top w:val="none" w:sz="0" w:space="0" w:color="auto"/>
                        <w:left w:val="none" w:sz="0" w:space="0" w:color="auto"/>
                        <w:bottom w:val="none" w:sz="0" w:space="0" w:color="auto"/>
                        <w:right w:val="none" w:sz="0" w:space="0" w:color="auto"/>
                      </w:divBdr>
                      <w:divsChild>
                        <w:div w:id="2012560394">
                          <w:marLeft w:val="0"/>
                          <w:marRight w:val="0"/>
                          <w:marTop w:val="0"/>
                          <w:marBottom w:val="0"/>
                          <w:divBdr>
                            <w:top w:val="none" w:sz="0" w:space="0" w:color="auto"/>
                            <w:left w:val="none" w:sz="0" w:space="0" w:color="auto"/>
                            <w:bottom w:val="none" w:sz="0" w:space="0" w:color="auto"/>
                            <w:right w:val="none" w:sz="0" w:space="0" w:color="auto"/>
                          </w:divBdr>
                          <w:divsChild>
                            <w:div w:id="1298144027">
                              <w:marLeft w:val="0"/>
                              <w:marRight w:val="0"/>
                              <w:marTop w:val="0"/>
                              <w:marBottom w:val="0"/>
                              <w:divBdr>
                                <w:top w:val="none" w:sz="0" w:space="0" w:color="auto"/>
                                <w:left w:val="none" w:sz="0" w:space="0" w:color="auto"/>
                                <w:bottom w:val="none" w:sz="0" w:space="0" w:color="auto"/>
                                <w:right w:val="none" w:sz="0" w:space="0" w:color="auto"/>
                              </w:divBdr>
                              <w:divsChild>
                                <w:div w:id="1126313459">
                                  <w:marLeft w:val="0"/>
                                  <w:marRight w:val="0"/>
                                  <w:marTop w:val="0"/>
                                  <w:marBottom w:val="0"/>
                                  <w:divBdr>
                                    <w:top w:val="none" w:sz="0" w:space="0" w:color="auto"/>
                                    <w:left w:val="none" w:sz="0" w:space="0" w:color="auto"/>
                                    <w:bottom w:val="none" w:sz="0" w:space="0" w:color="auto"/>
                                    <w:right w:val="none" w:sz="0" w:space="0" w:color="auto"/>
                                  </w:divBdr>
                                  <w:divsChild>
                                    <w:div w:id="949630731">
                                      <w:marLeft w:val="0"/>
                                      <w:marRight w:val="0"/>
                                      <w:marTop w:val="0"/>
                                      <w:marBottom w:val="0"/>
                                      <w:divBdr>
                                        <w:top w:val="none" w:sz="0" w:space="0" w:color="auto"/>
                                        <w:left w:val="none" w:sz="0" w:space="0" w:color="auto"/>
                                        <w:bottom w:val="none" w:sz="0" w:space="0" w:color="auto"/>
                                        <w:right w:val="none" w:sz="0" w:space="0" w:color="auto"/>
                                      </w:divBdr>
                                      <w:divsChild>
                                        <w:div w:id="1767265621">
                                          <w:marLeft w:val="0"/>
                                          <w:marRight w:val="0"/>
                                          <w:marTop w:val="0"/>
                                          <w:marBottom w:val="0"/>
                                          <w:divBdr>
                                            <w:top w:val="none" w:sz="0" w:space="0" w:color="auto"/>
                                            <w:left w:val="none" w:sz="0" w:space="0" w:color="auto"/>
                                            <w:bottom w:val="none" w:sz="0" w:space="0" w:color="auto"/>
                                            <w:right w:val="none" w:sz="0" w:space="0" w:color="auto"/>
                                          </w:divBdr>
                                          <w:divsChild>
                                            <w:div w:id="5649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98284">
      <w:bodyDiv w:val="1"/>
      <w:marLeft w:val="0"/>
      <w:marRight w:val="0"/>
      <w:marTop w:val="0"/>
      <w:marBottom w:val="0"/>
      <w:divBdr>
        <w:top w:val="none" w:sz="0" w:space="0" w:color="auto"/>
        <w:left w:val="none" w:sz="0" w:space="0" w:color="auto"/>
        <w:bottom w:val="none" w:sz="0" w:space="0" w:color="auto"/>
        <w:right w:val="none" w:sz="0" w:space="0" w:color="auto"/>
      </w:divBdr>
    </w:div>
    <w:div w:id="1890916502">
      <w:bodyDiv w:val="1"/>
      <w:marLeft w:val="0"/>
      <w:marRight w:val="0"/>
      <w:marTop w:val="0"/>
      <w:marBottom w:val="0"/>
      <w:divBdr>
        <w:top w:val="none" w:sz="0" w:space="0" w:color="auto"/>
        <w:left w:val="none" w:sz="0" w:space="0" w:color="auto"/>
        <w:bottom w:val="none" w:sz="0" w:space="0" w:color="auto"/>
        <w:right w:val="none" w:sz="0" w:space="0" w:color="auto"/>
      </w:divBdr>
    </w:div>
    <w:div w:id="20514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As part of its project governance structure, COMPARE has installed seven Expert Advisory Panels (EAPs). These EAPs function as independent, external advisory boards to the COMPARE consortium. This document describes the purpose, role and intended functioning and associated procedures of the COMPARE EAPs.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4C2FD-9FC3-48A9-B15A-BBAFBFA6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Milestone</vt:lpstr>
    </vt:vector>
  </TitlesOfParts>
  <Company>DTU</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dc:title>
  <dc:subject>X.X Title</dc:subject>
  <dc:creator>effrey Edward Skiby</dc:creator>
  <cp:lastModifiedBy>Jeffrey Edward Skiby</cp:lastModifiedBy>
  <cp:revision>4</cp:revision>
  <cp:lastPrinted>2015-04-24T13:55:00Z</cp:lastPrinted>
  <dcterms:created xsi:type="dcterms:W3CDTF">2015-11-03T12:00:00Z</dcterms:created>
  <dcterms:modified xsi:type="dcterms:W3CDTF">2015-12-01T09:13:00Z</dcterms:modified>
</cp:coreProperties>
</file>